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6B91B" w14:textId="77777777" w:rsidR="0084655A" w:rsidRDefault="0084655A">
      <w:pPr>
        <w:rPr>
          <w:rFonts w:ascii="Calibri" w:hAnsi="Calibri" w:cs="Calibri"/>
          <w:b/>
          <w:bCs/>
          <w:color w:val="201F1E"/>
          <w:shd w:val="clear" w:color="auto" w:fill="FFFFFF"/>
        </w:rPr>
      </w:pPr>
    </w:p>
    <w:p w14:paraId="1FD8316E" w14:textId="5BF1B952" w:rsidR="0084655A" w:rsidRPr="00342EF4" w:rsidRDefault="009604D7" w:rsidP="00342EF4">
      <w:pPr>
        <w:pStyle w:val="Titolo1"/>
        <w:shd w:val="clear" w:color="auto" w:fill="FFFFFF"/>
        <w:spacing w:before="0" w:beforeAutospacing="0" w:after="0" w:afterAutospacing="0"/>
        <w:jc w:val="center"/>
        <w:rPr>
          <w:rStyle w:val="Collegamentoipertestuale"/>
          <w:rFonts w:ascii="Open Sans" w:hAnsi="Open Sans"/>
          <w:color w:val="2E5CA8"/>
          <w:sz w:val="51"/>
          <w:szCs w:val="51"/>
        </w:rPr>
      </w:pPr>
      <w:r w:rsidRPr="00342EF4">
        <w:rPr>
          <w:rStyle w:val="Collegamentoipertestuale"/>
          <w:rFonts w:ascii="Open Sans" w:hAnsi="Open Sans"/>
          <w:b w:val="0"/>
          <w:bCs w:val="0"/>
          <w:color w:val="2E5CA8"/>
          <w:sz w:val="51"/>
          <w:szCs w:val="51"/>
        </w:rPr>
        <w:t>Opere Pubbliche</w:t>
      </w:r>
    </w:p>
    <w:p w14:paraId="14F6160B" w14:textId="77777777" w:rsidR="009604D7" w:rsidRPr="00AD002D" w:rsidRDefault="009604D7" w:rsidP="009604D7">
      <w:pPr>
        <w:shd w:val="clear" w:color="auto" w:fill="FFFFFF"/>
        <w:spacing w:after="100" w:afterAutospacing="1" w:line="240" w:lineRule="auto"/>
        <w:jc w:val="both"/>
        <w:rPr>
          <w:rFonts w:eastAsia="Times New Roman" w:cstheme="minorHAnsi"/>
          <w:color w:val="333333"/>
          <w:sz w:val="27"/>
          <w:szCs w:val="27"/>
          <w:lang w:eastAsia="it-IT"/>
        </w:rPr>
      </w:pPr>
      <w:r w:rsidRPr="00AD002D">
        <w:rPr>
          <w:rFonts w:eastAsia="Times New Roman" w:cstheme="minorHAnsi"/>
          <w:color w:val="333333"/>
          <w:sz w:val="27"/>
          <w:szCs w:val="27"/>
          <w:lang w:eastAsia="it-IT"/>
        </w:rPr>
        <w:t>Il sistema di Monitoraggio Opere Pubbliche della Banca Dati delle Amministrazioni Pubbliche (BDAP-MOP), è finalizzato a raccogliere tutte le informazioni relative alle opere di tutti gli enti pubblici e privati, coinvolti nella loro realizzazione, in Italia. </w:t>
      </w:r>
    </w:p>
    <w:p w14:paraId="1AF38DE5" w14:textId="4B5EAF87" w:rsidR="00417052" w:rsidRPr="00417052" w:rsidRDefault="00CB05F2" w:rsidP="009604D7">
      <w:pPr>
        <w:shd w:val="clear" w:color="auto" w:fill="FFFFFF"/>
        <w:spacing w:after="100" w:afterAutospacing="1" w:line="240" w:lineRule="auto"/>
        <w:jc w:val="both"/>
        <w:rPr>
          <w:rFonts w:eastAsia="Times New Roman" w:cstheme="minorHAnsi"/>
          <w:color w:val="333333"/>
          <w:sz w:val="27"/>
          <w:szCs w:val="27"/>
          <w:lang w:eastAsia="it-IT"/>
        </w:rPr>
      </w:pPr>
      <w:r w:rsidRPr="00417052">
        <w:rPr>
          <w:rFonts w:eastAsia="Times New Roman" w:cstheme="minorHAnsi"/>
          <w:color w:val="333333"/>
          <w:sz w:val="27"/>
          <w:szCs w:val="27"/>
          <w:lang w:eastAsia="it-IT"/>
        </w:rPr>
        <w:t xml:space="preserve">per l’aggiornamento </w:t>
      </w:r>
      <w:r>
        <w:rPr>
          <w:rFonts w:eastAsia="Times New Roman" w:cstheme="minorHAnsi"/>
          <w:color w:val="333333"/>
          <w:sz w:val="27"/>
          <w:szCs w:val="27"/>
          <w:lang w:eastAsia="it-IT"/>
        </w:rPr>
        <w:t>ed ulteriori informazioni de</w:t>
      </w:r>
      <w:r w:rsidR="009604D7" w:rsidRPr="00AD002D">
        <w:rPr>
          <w:rFonts w:eastAsia="Times New Roman" w:cstheme="minorHAnsi"/>
          <w:color w:val="333333"/>
          <w:sz w:val="27"/>
          <w:szCs w:val="27"/>
          <w:lang w:eastAsia="it-IT"/>
        </w:rPr>
        <w:t>i dati</w:t>
      </w:r>
      <w:r w:rsidR="009604D7">
        <w:rPr>
          <w:rFonts w:eastAsia="Times New Roman" w:cstheme="minorHAnsi"/>
          <w:color w:val="333333"/>
          <w:sz w:val="27"/>
          <w:szCs w:val="27"/>
          <w:lang w:eastAsia="it-IT"/>
        </w:rPr>
        <w:t>,</w:t>
      </w:r>
      <w:r w:rsidR="009604D7" w:rsidRPr="00AD002D">
        <w:rPr>
          <w:rFonts w:eastAsia="Times New Roman" w:cstheme="minorHAnsi"/>
          <w:color w:val="333333"/>
          <w:sz w:val="27"/>
          <w:szCs w:val="27"/>
          <w:lang w:eastAsia="it-IT"/>
        </w:rPr>
        <w:t xml:space="preserve"> </w:t>
      </w:r>
      <w:r w:rsidR="009604D7">
        <w:rPr>
          <w:rFonts w:eastAsia="Times New Roman" w:cstheme="minorHAnsi"/>
          <w:color w:val="333333"/>
          <w:sz w:val="27"/>
          <w:szCs w:val="27"/>
          <w:lang w:eastAsia="it-IT"/>
        </w:rPr>
        <w:t>n</w:t>
      </w:r>
      <w:r w:rsidR="009604D7" w:rsidRPr="00AD002D">
        <w:rPr>
          <w:rFonts w:eastAsia="Times New Roman" w:cstheme="minorHAnsi"/>
          <w:color w:val="333333"/>
          <w:sz w:val="27"/>
          <w:szCs w:val="27"/>
          <w:lang w:eastAsia="it-IT"/>
        </w:rPr>
        <w:t xml:space="preserve">el sito ufficiale BDAP, relativi ad </w:t>
      </w:r>
      <w:r w:rsidR="009604D7">
        <w:rPr>
          <w:rFonts w:eastAsia="Times New Roman" w:cstheme="minorHAnsi"/>
          <w:b/>
          <w:bCs/>
          <w:color w:val="333333"/>
          <w:sz w:val="27"/>
          <w:szCs w:val="27"/>
          <w:lang w:eastAsia="it-IT"/>
        </w:rPr>
        <w:t>A</w:t>
      </w:r>
      <w:r w:rsidR="005B7768">
        <w:rPr>
          <w:rFonts w:eastAsia="Times New Roman" w:cstheme="minorHAnsi"/>
          <w:b/>
          <w:bCs/>
          <w:color w:val="333333"/>
          <w:sz w:val="27"/>
          <w:szCs w:val="27"/>
          <w:lang w:eastAsia="it-IT"/>
        </w:rPr>
        <w:t>SIS</w:t>
      </w:r>
      <w:r w:rsidR="009604D7">
        <w:rPr>
          <w:rFonts w:eastAsia="Times New Roman" w:cstheme="minorHAnsi"/>
          <w:b/>
          <w:bCs/>
          <w:color w:val="333333"/>
          <w:sz w:val="27"/>
          <w:szCs w:val="27"/>
          <w:lang w:eastAsia="it-IT"/>
        </w:rPr>
        <w:t xml:space="preserve"> Salernitana Reti e Impianti</w:t>
      </w:r>
      <w:r w:rsidR="00417052">
        <w:rPr>
          <w:rFonts w:eastAsia="Times New Roman" w:cstheme="minorHAnsi"/>
          <w:b/>
          <w:bCs/>
          <w:color w:val="333333"/>
          <w:sz w:val="27"/>
          <w:szCs w:val="27"/>
          <w:lang w:eastAsia="it-IT"/>
        </w:rPr>
        <w:t xml:space="preserve"> </w:t>
      </w:r>
      <w:r w:rsidR="00417052">
        <w:rPr>
          <w:rFonts w:eastAsia="Times New Roman" w:cstheme="minorHAnsi"/>
          <w:b/>
          <w:bCs/>
          <w:color w:val="333333"/>
          <w:sz w:val="27"/>
          <w:szCs w:val="27"/>
          <w:lang w:eastAsia="it-IT"/>
        </w:rPr>
        <w:t>SpA</w:t>
      </w:r>
      <w:r w:rsidR="009604D7">
        <w:rPr>
          <w:rFonts w:eastAsia="Times New Roman" w:cstheme="minorHAnsi"/>
          <w:b/>
          <w:bCs/>
          <w:color w:val="333333"/>
          <w:sz w:val="27"/>
          <w:szCs w:val="27"/>
          <w:lang w:eastAsia="it-IT"/>
        </w:rPr>
        <w:t xml:space="preserve"> </w:t>
      </w:r>
      <w:r w:rsidR="00417052">
        <w:rPr>
          <w:rFonts w:eastAsia="Times New Roman" w:cstheme="minorHAnsi"/>
          <w:b/>
          <w:bCs/>
          <w:color w:val="333333"/>
          <w:sz w:val="27"/>
          <w:szCs w:val="27"/>
          <w:lang w:eastAsia="it-IT"/>
        </w:rPr>
        <w:t xml:space="preserve">, </w:t>
      </w:r>
      <w:r w:rsidR="00417052" w:rsidRPr="00417052">
        <w:rPr>
          <w:rFonts w:eastAsia="Times New Roman" w:cstheme="minorHAnsi"/>
          <w:color w:val="333333"/>
          <w:sz w:val="27"/>
          <w:szCs w:val="27"/>
          <w:lang w:eastAsia="it-IT"/>
        </w:rPr>
        <w:t>rivolgersi al gestore</w:t>
      </w:r>
      <w:r>
        <w:rPr>
          <w:rFonts w:eastAsia="Times New Roman" w:cstheme="minorHAnsi"/>
          <w:color w:val="333333"/>
          <w:sz w:val="27"/>
          <w:szCs w:val="27"/>
          <w:lang w:eastAsia="it-IT"/>
        </w:rPr>
        <w:t xml:space="preserve"> della piattaforma</w:t>
      </w:r>
      <w:r w:rsidR="00417052" w:rsidRPr="00417052">
        <w:rPr>
          <w:rFonts w:eastAsia="Times New Roman" w:cstheme="minorHAnsi"/>
          <w:color w:val="333333"/>
          <w:sz w:val="27"/>
          <w:szCs w:val="27"/>
          <w:lang w:eastAsia="it-IT"/>
        </w:rPr>
        <w:t>.</w:t>
      </w:r>
    </w:p>
    <w:p w14:paraId="637E1262" w14:textId="4BBA2E25" w:rsidR="00BB1CE7" w:rsidRDefault="00417052" w:rsidP="009604D7">
      <w:pPr>
        <w:shd w:val="clear" w:color="auto" w:fill="FFFFFF"/>
        <w:spacing w:after="100" w:afterAutospacing="1" w:line="240" w:lineRule="auto"/>
        <w:jc w:val="both"/>
        <w:rPr>
          <w:noProof/>
        </w:rPr>
      </w:pPr>
      <w:r>
        <w:t xml:space="preserve">LINK: </w:t>
      </w:r>
      <w:hyperlink r:id="rId6" w:history="1">
        <w:r w:rsidR="009604D7" w:rsidRPr="005B7768">
          <w:rPr>
            <w:rFonts w:eastAsia="Times New Roman" w:cstheme="minorHAnsi"/>
            <w:b/>
            <w:bCs/>
            <w:color w:val="2C4B69"/>
            <w:sz w:val="36"/>
            <w:szCs w:val="36"/>
            <w:highlight w:val="yellow"/>
            <w:u w:val="single"/>
            <w:lang w:eastAsia="it-IT"/>
          </w:rPr>
          <w:t>clicca qui</w:t>
        </w:r>
      </w:hyperlink>
      <w:r w:rsidR="009604D7" w:rsidRPr="005B7768">
        <w:rPr>
          <w:rFonts w:eastAsia="Times New Roman" w:cstheme="minorHAnsi"/>
          <w:b/>
          <w:bCs/>
          <w:color w:val="333333"/>
          <w:sz w:val="36"/>
          <w:szCs w:val="36"/>
          <w:lang w:eastAsia="it-IT"/>
        </w:rPr>
        <w:t> </w:t>
      </w:r>
      <w:r w:rsidR="009604D7" w:rsidRPr="00AD002D">
        <w:rPr>
          <w:rFonts w:eastAsia="Times New Roman" w:cstheme="minorHAnsi"/>
          <w:color w:val="333333"/>
          <w:sz w:val="27"/>
          <w:szCs w:val="27"/>
          <w:lang w:eastAsia="it-IT"/>
        </w:rPr>
        <w:t>(il collegamento richiede qualche minuto di attesa).</w:t>
      </w:r>
      <w:r w:rsidR="00BB1CE7" w:rsidRPr="00BB1CE7">
        <w:rPr>
          <w:noProof/>
        </w:rPr>
        <w:t xml:space="preserve"> </w:t>
      </w:r>
    </w:p>
    <w:p w14:paraId="3FB86A5B" w14:textId="4850EC17" w:rsidR="009604D7" w:rsidRPr="00AD002D" w:rsidRDefault="00BB1CE7" w:rsidP="00BB1CE7">
      <w:pPr>
        <w:shd w:val="clear" w:color="auto" w:fill="FFFFFF"/>
        <w:spacing w:after="100" w:afterAutospacing="1" w:line="240" w:lineRule="auto"/>
        <w:jc w:val="center"/>
        <w:rPr>
          <w:rFonts w:eastAsia="Times New Roman" w:cstheme="minorHAnsi"/>
          <w:color w:val="333333"/>
          <w:sz w:val="27"/>
          <w:szCs w:val="27"/>
          <w:lang w:eastAsia="it-IT"/>
        </w:rPr>
      </w:pPr>
      <w:r>
        <w:rPr>
          <w:noProof/>
        </w:rPr>
        <w:drawing>
          <wp:inline distT="0" distB="0" distL="0" distR="0" wp14:anchorId="37C1B943" wp14:editId="174E2EA3">
            <wp:extent cx="5010150" cy="2752516"/>
            <wp:effectExtent l="0" t="0" r="0" b="0"/>
            <wp:docPr id="1491567505" name="Immagine 1" descr="Immagine che contiene testo, schermata, mappa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567505" name="Immagine 1" descr="Immagine che contiene testo, schermata, mappa, diagramma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26758" cy="276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E68D7" w14:textId="6C55874E" w:rsidR="00342EF4" w:rsidRPr="00D625D0" w:rsidRDefault="00342EF4" w:rsidP="00342EF4">
      <w:pPr>
        <w:pStyle w:val="Titolo1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333333"/>
          <w:kern w:val="0"/>
          <w:sz w:val="27"/>
          <w:szCs w:val="27"/>
        </w:rPr>
      </w:pPr>
      <w:r w:rsidRPr="00D625D0">
        <w:rPr>
          <w:rFonts w:asciiTheme="minorHAnsi" w:hAnsiTheme="minorHAnsi" w:cstheme="minorHAnsi"/>
          <w:b w:val="0"/>
          <w:bCs w:val="0"/>
          <w:color w:val="333333"/>
          <w:kern w:val="0"/>
          <w:sz w:val="27"/>
          <w:szCs w:val="27"/>
        </w:rPr>
        <w:t xml:space="preserve">Tutta la documentazione delle Gare  è pubblicata  tempestivamente in ottemperanza del d.lgs n.50/2016  e del d.lgs n.33/2013  </w:t>
      </w:r>
      <w:r w:rsidR="00BB1CE7">
        <w:rPr>
          <w:rFonts w:asciiTheme="minorHAnsi" w:hAnsiTheme="minorHAnsi" w:cstheme="minorHAnsi"/>
          <w:b w:val="0"/>
          <w:bCs w:val="0"/>
          <w:color w:val="333333"/>
          <w:kern w:val="0"/>
          <w:sz w:val="27"/>
          <w:szCs w:val="27"/>
        </w:rPr>
        <w:t xml:space="preserve">e ss.mm.ii ,  </w:t>
      </w:r>
      <w:r w:rsidRPr="00D625D0">
        <w:rPr>
          <w:rFonts w:asciiTheme="minorHAnsi" w:hAnsiTheme="minorHAnsi" w:cstheme="minorHAnsi"/>
          <w:b w:val="0"/>
          <w:bCs w:val="0"/>
          <w:color w:val="333333"/>
          <w:kern w:val="0"/>
          <w:sz w:val="27"/>
          <w:szCs w:val="27"/>
        </w:rPr>
        <w:t xml:space="preserve">sul sito aziendale </w:t>
      </w:r>
      <w:hyperlink r:id="rId8" w:history="1">
        <w:r w:rsidRPr="00D625D0">
          <w:rPr>
            <w:rFonts w:asciiTheme="minorHAnsi" w:hAnsiTheme="minorHAnsi" w:cstheme="minorHAnsi"/>
            <w:b w:val="0"/>
            <w:bCs w:val="0"/>
            <w:color w:val="333333"/>
            <w:kern w:val="0"/>
            <w:sz w:val="27"/>
            <w:szCs w:val="27"/>
          </w:rPr>
          <w:t>www.asisnet.it</w:t>
        </w:r>
      </w:hyperlink>
      <w:r w:rsidRPr="00D625D0">
        <w:rPr>
          <w:rFonts w:asciiTheme="minorHAnsi" w:hAnsiTheme="minorHAnsi" w:cstheme="minorHAnsi"/>
          <w:b w:val="0"/>
          <w:bCs w:val="0"/>
          <w:color w:val="333333"/>
          <w:kern w:val="0"/>
          <w:sz w:val="27"/>
          <w:szCs w:val="27"/>
        </w:rPr>
        <w:t xml:space="preserve"> nella pagina LINK:</w:t>
      </w:r>
    </w:p>
    <w:p w14:paraId="598EC923" w14:textId="6902080D" w:rsidR="00BB1CE7" w:rsidRDefault="00342EF4" w:rsidP="00342EF4">
      <w:pPr>
        <w:pStyle w:val="Titolo1"/>
        <w:shd w:val="clear" w:color="auto" w:fill="FFFFFF"/>
        <w:spacing w:before="0" w:beforeAutospacing="0" w:after="0" w:afterAutospacing="0"/>
        <w:jc w:val="center"/>
      </w:pPr>
      <w:r w:rsidRPr="005B7768">
        <w:rPr>
          <w:rFonts w:ascii="Open Sans" w:hAnsi="Open Sans"/>
          <w:b w:val="0"/>
          <w:bCs w:val="0"/>
          <w:color w:val="2E5CA8"/>
          <w:sz w:val="28"/>
          <w:szCs w:val="28"/>
        </w:rPr>
        <w:t> </w:t>
      </w:r>
      <w:hyperlink r:id="rId9" w:history="1">
        <w:r w:rsidR="00CB05F2" w:rsidRPr="00CB05F2">
          <w:rPr>
            <w:rStyle w:val="Collegamentoipertestuale"/>
          </w:rPr>
          <w:t>gare non telematiche – Asis</w:t>
        </w:r>
      </w:hyperlink>
    </w:p>
    <w:p w14:paraId="0DEF1616" w14:textId="77777777" w:rsidR="00CB05F2" w:rsidRDefault="00CB05F2" w:rsidP="00342EF4">
      <w:pPr>
        <w:pStyle w:val="Titolo1"/>
        <w:shd w:val="clear" w:color="auto" w:fill="FFFFFF"/>
        <w:spacing w:before="0" w:beforeAutospacing="0" w:after="0" w:afterAutospacing="0"/>
        <w:jc w:val="center"/>
        <w:rPr>
          <w:rFonts w:ascii="Open Sans" w:hAnsi="Open Sans"/>
          <w:b w:val="0"/>
          <w:bCs w:val="0"/>
          <w:color w:val="2E5CA8"/>
          <w:sz w:val="28"/>
          <w:szCs w:val="28"/>
        </w:rPr>
      </w:pPr>
    </w:p>
    <w:p w14:paraId="2303092C" w14:textId="1FAB4438" w:rsidR="00BB1CE7" w:rsidRPr="005B7768" w:rsidRDefault="00BB1CE7" w:rsidP="00BB1CE7">
      <w:pPr>
        <w:pStyle w:val="Titolo1"/>
        <w:shd w:val="clear" w:color="auto" w:fill="FFFFFF"/>
        <w:spacing w:before="0" w:beforeAutospacing="0" w:after="0" w:afterAutospacing="0"/>
        <w:jc w:val="center"/>
        <w:rPr>
          <w:rFonts w:ascii="Open Sans" w:hAnsi="Open Sans"/>
          <w:b w:val="0"/>
          <w:bCs w:val="0"/>
          <w:color w:val="2E5CA8"/>
          <w:sz w:val="28"/>
          <w:szCs w:val="28"/>
        </w:rPr>
      </w:pPr>
      <w:r>
        <w:rPr>
          <w:noProof/>
        </w:rPr>
        <w:drawing>
          <wp:inline distT="0" distB="0" distL="0" distR="0" wp14:anchorId="0864E201" wp14:editId="2B47DF98">
            <wp:extent cx="3238500" cy="2314463"/>
            <wp:effectExtent l="0" t="0" r="0" b="0"/>
            <wp:docPr id="341509938" name="Immagine 1" descr="Immagine che contiene testo, schermata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509938" name="Immagine 1" descr="Immagine che contiene testo, schermata, Carattere&#10;&#10;Descrizione generata automaticament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56132" cy="2327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BF4D1" w14:textId="77777777" w:rsidR="00342EF4" w:rsidRDefault="00342EF4" w:rsidP="00342EF4">
      <w:pPr>
        <w:rPr>
          <w:rFonts w:ascii="Calibri" w:hAnsi="Calibri" w:cs="Calibri"/>
          <w:b/>
          <w:bCs/>
          <w:color w:val="201F1E"/>
          <w:shd w:val="clear" w:color="auto" w:fill="FFFFFF"/>
        </w:rPr>
      </w:pPr>
    </w:p>
    <w:p w14:paraId="0A3BE8A5" w14:textId="17988AEF" w:rsidR="00342EF4" w:rsidRPr="00D625D0" w:rsidRDefault="00342EF4" w:rsidP="00342EF4">
      <w:pPr>
        <w:rPr>
          <w:rFonts w:eastAsia="Times New Roman" w:cstheme="minorHAnsi"/>
          <w:color w:val="333333"/>
          <w:sz w:val="27"/>
          <w:szCs w:val="27"/>
          <w:lang w:eastAsia="it-IT"/>
        </w:rPr>
      </w:pPr>
      <w:r w:rsidRPr="00D625D0">
        <w:rPr>
          <w:rFonts w:eastAsia="Times New Roman" w:cstheme="minorHAnsi"/>
          <w:color w:val="333333"/>
          <w:sz w:val="27"/>
          <w:szCs w:val="27"/>
          <w:lang w:eastAsia="it-IT"/>
        </w:rPr>
        <w:t xml:space="preserve">e Portale TRASPARE </w:t>
      </w:r>
      <w:r w:rsidR="00CB05F2">
        <w:rPr>
          <w:rFonts w:eastAsia="Times New Roman" w:cstheme="minorHAnsi"/>
          <w:color w:val="333333"/>
          <w:sz w:val="27"/>
          <w:szCs w:val="27"/>
          <w:lang w:eastAsia="it-IT"/>
        </w:rPr>
        <w:t xml:space="preserve">PER GARE TELEMATICHE </w:t>
      </w:r>
      <w:r w:rsidRPr="00D625D0">
        <w:rPr>
          <w:rFonts w:eastAsia="Times New Roman" w:cstheme="minorHAnsi"/>
          <w:color w:val="333333"/>
          <w:sz w:val="27"/>
          <w:szCs w:val="27"/>
          <w:lang w:eastAsia="it-IT"/>
        </w:rPr>
        <w:t>LINK</w:t>
      </w:r>
      <w:r w:rsidR="00CB05F2">
        <w:rPr>
          <w:rFonts w:eastAsia="Times New Roman" w:cstheme="minorHAnsi"/>
          <w:color w:val="333333"/>
          <w:sz w:val="27"/>
          <w:szCs w:val="27"/>
          <w:lang w:eastAsia="it-IT"/>
        </w:rPr>
        <w:t xml:space="preserve"> </w:t>
      </w:r>
      <w:r w:rsidRPr="00D625D0">
        <w:rPr>
          <w:rFonts w:eastAsia="Times New Roman" w:cstheme="minorHAnsi"/>
          <w:color w:val="333333"/>
          <w:sz w:val="27"/>
          <w:szCs w:val="27"/>
          <w:lang w:eastAsia="it-IT"/>
        </w:rPr>
        <w:t>:</w:t>
      </w:r>
    </w:p>
    <w:p w14:paraId="3758B904" w14:textId="45A560E8" w:rsidR="00342EF4" w:rsidRPr="005B7768" w:rsidRDefault="00342EF4" w:rsidP="00F37C86">
      <w:pPr>
        <w:jc w:val="center"/>
        <w:rPr>
          <w:sz w:val="24"/>
          <w:szCs w:val="24"/>
        </w:rPr>
      </w:pPr>
      <w:hyperlink r:id="rId11" w:history="1">
        <w:r w:rsidRPr="00232A0E">
          <w:rPr>
            <w:rStyle w:val="Collegamentoipertestuale"/>
            <w:sz w:val="24"/>
            <w:szCs w:val="24"/>
            <w:highlight w:val="yellow"/>
          </w:rPr>
          <w:t>ASIS Salernitana Reti ed Impi</w:t>
        </w:r>
        <w:r w:rsidRPr="00232A0E">
          <w:rPr>
            <w:rStyle w:val="Collegamentoipertestuale"/>
            <w:sz w:val="24"/>
            <w:szCs w:val="24"/>
            <w:highlight w:val="yellow"/>
          </w:rPr>
          <w:t>a</w:t>
        </w:r>
        <w:r w:rsidRPr="00232A0E">
          <w:rPr>
            <w:rStyle w:val="Collegamentoipertestuale"/>
            <w:sz w:val="24"/>
            <w:szCs w:val="24"/>
            <w:highlight w:val="yellow"/>
          </w:rPr>
          <w:t>nti S.p.A. eProcurement - (traspare.com)</w:t>
        </w:r>
      </w:hyperlink>
    </w:p>
    <w:p w14:paraId="1E56458A" w14:textId="6558A496" w:rsidR="009604D7" w:rsidRDefault="00BB1CE7">
      <w:r>
        <w:rPr>
          <w:noProof/>
        </w:rPr>
        <w:drawing>
          <wp:inline distT="0" distB="0" distL="0" distR="0" wp14:anchorId="14AF0675" wp14:editId="784C616D">
            <wp:extent cx="6120130" cy="3773170"/>
            <wp:effectExtent l="0" t="0" r="0" b="0"/>
            <wp:docPr id="1617388847" name="Immagine 1" descr="Immagine che contiene testo, schermata, Pagina Web, softwa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388847" name="Immagine 1" descr="Immagine che contiene testo, schermata, Pagina Web, software&#10;&#10;Descrizione generata automaticament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7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383F2" w14:textId="25B9ADCE" w:rsidR="00232A0E" w:rsidRDefault="00232A0E">
      <w:pPr>
        <w:rPr>
          <w:rFonts w:eastAsia="Times New Roman" w:cstheme="minorHAnsi"/>
          <w:b/>
          <w:bCs/>
          <w:color w:val="333333"/>
          <w:sz w:val="27"/>
          <w:szCs w:val="27"/>
          <w:lang w:eastAsia="it-IT"/>
        </w:rPr>
      </w:pPr>
      <w:r w:rsidRPr="00232A0E">
        <w:rPr>
          <w:rFonts w:eastAsia="Times New Roman" w:cstheme="minorHAnsi"/>
          <w:b/>
          <w:bCs/>
          <w:color w:val="333333"/>
          <w:sz w:val="27"/>
          <w:szCs w:val="27"/>
          <w:highlight w:val="yellow"/>
          <w:lang w:eastAsia="it-IT"/>
        </w:rPr>
        <w:t>NOTA: per accedere a tutta la documentazione della procedura di Gara cliccare sul titolo</w:t>
      </w:r>
    </w:p>
    <w:p w14:paraId="5680749B" w14:textId="068F5777" w:rsidR="00BB1CE7" w:rsidRDefault="00232A0E" w:rsidP="00232A0E">
      <w:pPr>
        <w:jc w:val="center"/>
        <w:rPr>
          <w:rFonts w:eastAsia="Times New Roman" w:cstheme="minorHAnsi"/>
          <w:b/>
          <w:bCs/>
          <w:color w:val="333333"/>
          <w:sz w:val="27"/>
          <w:szCs w:val="27"/>
          <w:lang w:eastAsia="it-IT"/>
        </w:rPr>
      </w:pPr>
      <w:r>
        <w:rPr>
          <w:noProof/>
        </w:rPr>
        <w:drawing>
          <wp:inline distT="0" distB="0" distL="0" distR="0" wp14:anchorId="441B26DA" wp14:editId="0E0FFAC9">
            <wp:extent cx="4714875" cy="2537461"/>
            <wp:effectExtent l="0" t="0" r="0" b="0"/>
            <wp:docPr id="329616231" name="Immagine 1" descr="Immagine che contiene testo, schermata, Carattere, documen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616231" name="Immagine 1" descr="Immagine che contiene testo, schermata, Carattere, documento&#10;&#10;Descrizione generata automaticament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42472" cy="2552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120F0" w14:textId="2C190278" w:rsidR="00AD4EB1" w:rsidRPr="00D625D0" w:rsidRDefault="00AD4EB1">
      <w:pPr>
        <w:rPr>
          <w:rFonts w:eastAsia="Times New Roman" w:cstheme="minorHAnsi"/>
          <w:b/>
          <w:bCs/>
          <w:color w:val="333333"/>
          <w:sz w:val="27"/>
          <w:szCs w:val="27"/>
          <w:lang w:eastAsia="it-IT"/>
        </w:rPr>
      </w:pPr>
      <w:r w:rsidRPr="00D625D0">
        <w:rPr>
          <w:rFonts w:eastAsia="Times New Roman" w:cstheme="minorHAnsi"/>
          <w:b/>
          <w:bCs/>
          <w:color w:val="333333"/>
          <w:sz w:val="27"/>
          <w:szCs w:val="27"/>
          <w:lang w:eastAsia="it-IT"/>
        </w:rPr>
        <w:t>Per ulteriori informazioni:</w:t>
      </w:r>
    </w:p>
    <w:p w14:paraId="1C6EF061" w14:textId="4DDD591E" w:rsidR="00345B3B" w:rsidRPr="00AD4EB1" w:rsidRDefault="00AD4EB1">
      <w:pPr>
        <w:rPr>
          <w:rFonts w:ascii="Calibri" w:hAnsi="Calibri" w:cs="Calibri"/>
          <w:color w:val="201F1E"/>
          <w:shd w:val="clear" w:color="auto" w:fill="FFFFFF"/>
        </w:rPr>
      </w:pPr>
      <w:r w:rsidRPr="00AD4EB1">
        <w:rPr>
          <w:rFonts w:ascii="Calibri" w:hAnsi="Calibri" w:cs="Calibri"/>
          <w:color w:val="201F1E"/>
          <w:shd w:val="clear" w:color="auto" w:fill="FFFFFF"/>
        </w:rPr>
        <w:t>Resp</w:t>
      </w:r>
      <w:r w:rsidR="001330E2">
        <w:rPr>
          <w:rFonts w:ascii="Calibri" w:hAnsi="Calibri" w:cs="Calibri"/>
          <w:color w:val="201F1E"/>
          <w:shd w:val="clear" w:color="auto" w:fill="FFFFFF"/>
        </w:rPr>
        <w:t>.</w:t>
      </w:r>
      <w:r w:rsidRPr="00AD4EB1">
        <w:rPr>
          <w:rFonts w:ascii="Calibri" w:hAnsi="Calibri" w:cs="Calibri"/>
          <w:color w:val="201F1E"/>
          <w:shd w:val="clear" w:color="auto" w:fill="FFFFFF"/>
        </w:rPr>
        <w:t xml:space="preserve"> </w:t>
      </w:r>
      <w:r w:rsidR="00D8595A">
        <w:rPr>
          <w:rFonts w:ascii="Calibri" w:hAnsi="Calibri" w:cs="Calibri"/>
          <w:color w:val="201F1E"/>
          <w:shd w:val="clear" w:color="auto" w:fill="FFFFFF"/>
        </w:rPr>
        <w:t xml:space="preserve">Area Pianificazione Strategica (Resp. </w:t>
      </w:r>
      <w:r w:rsidRPr="00AD4EB1">
        <w:rPr>
          <w:rFonts w:ascii="Calibri" w:hAnsi="Calibri" w:cs="Calibri"/>
          <w:color w:val="201F1E"/>
          <w:shd w:val="clear" w:color="auto" w:fill="FFFFFF"/>
        </w:rPr>
        <w:t>Ufficio Progettazione e lavori</w:t>
      </w:r>
      <w:r w:rsidR="00D8595A">
        <w:rPr>
          <w:rFonts w:ascii="Calibri" w:hAnsi="Calibri" w:cs="Calibri"/>
          <w:color w:val="201F1E"/>
          <w:shd w:val="clear" w:color="auto" w:fill="FFFFFF"/>
        </w:rPr>
        <w:t>)</w:t>
      </w:r>
      <w:r w:rsidRPr="00AD4EB1">
        <w:rPr>
          <w:rFonts w:ascii="Calibri" w:hAnsi="Calibri" w:cs="Calibri"/>
          <w:color w:val="201F1E"/>
          <w:shd w:val="clear" w:color="auto" w:fill="FFFFFF"/>
        </w:rPr>
        <w:t xml:space="preserve"> </w:t>
      </w:r>
      <w:r w:rsidR="009604D7">
        <w:rPr>
          <w:rFonts w:ascii="Calibri" w:hAnsi="Calibri" w:cs="Calibri"/>
          <w:color w:val="201F1E"/>
          <w:shd w:val="clear" w:color="auto" w:fill="FFFFFF"/>
        </w:rPr>
        <w:t>a</w:t>
      </w:r>
      <w:r w:rsidRPr="00AD4EB1">
        <w:rPr>
          <w:rFonts w:ascii="Calibri" w:hAnsi="Calibri" w:cs="Calibri"/>
          <w:color w:val="201F1E"/>
          <w:shd w:val="clear" w:color="auto" w:fill="FFFFFF"/>
        </w:rPr>
        <w:t>rch. Maurizio Fierro (</w:t>
      </w:r>
      <w:hyperlink r:id="rId14" w:history="1">
        <w:r w:rsidRPr="00AD4EB1">
          <w:rPr>
            <w:rStyle w:val="Collegamentoipertestuale"/>
            <w:rFonts w:ascii="Calibri" w:hAnsi="Calibri" w:cs="Calibri"/>
            <w:shd w:val="clear" w:color="auto" w:fill="FFFFFF"/>
          </w:rPr>
          <w:t>maurizio.fierro@asisnet.it</w:t>
        </w:r>
      </w:hyperlink>
      <w:r w:rsidRPr="00AD4EB1">
        <w:rPr>
          <w:rFonts w:ascii="Calibri" w:hAnsi="Calibri" w:cs="Calibri"/>
          <w:color w:val="201F1E"/>
          <w:shd w:val="clear" w:color="auto" w:fill="FFFFFF"/>
        </w:rPr>
        <w:t xml:space="preserve">) </w:t>
      </w:r>
      <w:r w:rsidR="00345B3B" w:rsidRPr="00AD4EB1">
        <w:rPr>
          <w:rFonts w:ascii="Calibri" w:hAnsi="Calibri" w:cs="Calibri"/>
          <w:color w:val="201F1E"/>
          <w:shd w:val="clear" w:color="auto" w:fill="FFFFFF"/>
        </w:rPr>
        <w:t xml:space="preserve"> </w:t>
      </w:r>
    </w:p>
    <w:p w14:paraId="3CCB690A" w14:textId="5755CEE1" w:rsidR="00AD4EB1" w:rsidRDefault="00AD4EB1">
      <w:r>
        <w:t>Resp. Ufficio Gare e Contratti dott.ssa Antonella Minichino (</w:t>
      </w:r>
      <w:hyperlink r:id="rId15" w:history="1">
        <w:r w:rsidRPr="00B956EA">
          <w:rPr>
            <w:rStyle w:val="Collegamentoipertestuale"/>
          </w:rPr>
          <w:t>antonella.minichino@asisnet.it</w:t>
        </w:r>
      </w:hyperlink>
      <w:r>
        <w:t xml:space="preserve">) </w:t>
      </w:r>
    </w:p>
    <w:sectPr w:rsidR="00AD4EB1">
      <w:headerReference w:type="defaul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223B5" w14:textId="77777777" w:rsidR="00F1086F" w:rsidRDefault="00F1086F" w:rsidP="00232A0E">
      <w:pPr>
        <w:spacing w:after="0" w:line="240" w:lineRule="auto"/>
      </w:pPr>
      <w:r>
        <w:separator/>
      </w:r>
    </w:p>
  </w:endnote>
  <w:endnote w:type="continuationSeparator" w:id="0">
    <w:p w14:paraId="6511A1C7" w14:textId="77777777" w:rsidR="00F1086F" w:rsidRDefault="00F1086F" w:rsidP="00232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AF571" w14:textId="77777777" w:rsidR="00F1086F" w:rsidRDefault="00F1086F" w:rsidP="00232A0E">
      <w:pPr>
        <w:spacing w:after="0" w:line="240" w:lineRule="auto"/>
      </w:pPr>
      <w:r>
        <w:separator/>
      </w:r>
    </w:p>
  </w:footnote>
  <w:footnote w:type="continuationSeparator" w:id="0">
    <w:p w14:paraId="6634B1AA" w14:textId="77777777" w:rsidR="00F1086F" w:rsidRDefault="00F1086F" w:rsidP="00232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0043" w14:textId="1B6E125F" w:rsidR="00232A0E" w:rsidRDefault="00232A0E">
    <w:pPr>
      <w:pStyle w:val="Intestazione"/>
    </w:pPr>
    <w:r>
      <w:t xml:space="preserve">Aggiornamento </w:t>
    </w:r>
    <w:r w:rsidR="00417052">
      <w:t>febbraio</w:t>
    </w:r>
    <w:r>
      <w:t xml:space="preserve"> 202</w:t>
    </w:r>
    <w:r w:rsidR="00417052"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55A"/>
    <w:rsid w:val="001330E2"/>
    <w:rsid w:val="00182624"/>
    <w:rsid w:val="001D3691"/>
    <w:rsid w:val="00232A0E"/>
    <w:rsid w:val="002952FE"/>
    <w:rsid w:val="002B0D6F"/>
    <w:rsid w:val="00342EF4"/>
    <w:rsid w:val="00345B3B"/>
    <w:rsid w:val="00417052"/>
    <w:rsid w:val="005B7768"/>
    <w:rsid w:val="00646FB8"/>
    <w:rsid w:val="00661D55"/>
    <w:rsid w:val="007B77EA"/>
    <w:rsid w:val="00836CEB"/>
    <w:rsid w:val="008437A5"/>
    <w:rsid w:val="0084655A"/>
    <w:rsid w:val="009604D7"/>
    <w:rsid w:val="00A4413D"/>
    <w:rsid w:val="00A97A8B"/>
    <w:rsid w:val="00AD4EB1"/>
    <w:rsid w:val="00B40BC5"/>
    <w:rsid w:val="00BB1CE7"/>
    <w:rsid w:val="00BF2E20"/>
    <w:rsid w:val="00C9507E"/>
    <w:rsid w:val="00CB05F2"/>
    <w:rsid w:val="00D625D0"/>
    <w:rsid w:val="00D8595A"/>
    <w:rsid w:val="00E42BE1"/>
    <w:rsid w:val="00EF345F"/>
    <w:rsid w:val="00F1086F"/>
    <w:rsid w:val="00F3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E2439"/>
  <w15:chartTrackingRefBased/>
  <w15:docId w15:val="{2B914027-AA28-44DE-A313-532FAE994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8465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36CE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4655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4655A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4655A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4655A"/>
    <w:rPr>
      <w:color w:val="954F72" w:themeColor="followedHyperlink"/>
      <w:u w:val="single"/>
    </w:rPr>
  </w:style>
  <w:style w:type="character" w:styleId="Enfasigrassetto">
    <w:name w:val="Strong"/>
    <w:basedOn w:val="Carpredefinitoparagrafo"/>
    <w:uiPriority w:val="22"/>
    <w:qFormat/>
    <w:rsid w:val="001330E2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36CE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Intestazione">
    <w:name w:val="header"/>
    <w:basedOn w:val="Normale"/>
    <w:link w:val="IntestazioneCarattere"/>
    <w:uiPriority w:val="99"/>
    <w:unhideWhenUsed/>
    <w:rsid w:val="00232A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A0E"/>
  </w:style>
  <w:style w:type="paragraph" w:styleId="Pidipagina">
    <w:name w:val="footer"/>
    <w:basedOn w:val="Normale"/>
    <w:link w:val="PidipaginaCarattere"/>
    <w:uiPriority w:val="99"/>
    <w:unhideWhenUsed/>
    <w:rsid w:val="00232A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1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isnet.it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openbdap.rgs.mef.gov.it/BO/OpenDocument?modalita=link&amp;docID=FgAUHFlfxgsAFwYAAACHAiUbeOO1D67w&amp;T=BusinessObject&amp;idType=CUID&amp;noDetailsPanel=true&amp;X_Ente=00268520657" TargetMode="External"/><Relationship Id="rId11" Type="http://schemas.openxmlformats.org/officeDocument/2006/relationships/hyperlink" Target="https://asis.traspare.com/announcements?index=true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antonella.minichino@asisnet.it" TargetMode="Externa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s://www.asisnet.it/gare-non-telematiche/" TargetMode="External"/><Relationship Id="rId14" Type="http://schemas.openxmlformats.org/officeDocument/2006/relationships/hyperlink" Target="mailto:maurizio.fierro@asisne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Di Domenico</dc:creator>
  <cp:keywords/>
  <dc:description/>
  <cp:lastModifiedBy>Antonio Di Domenico</cp:lastModifiedBy>
  <cp:revision>4</cp:revision>
  <cp:lastPrinted>2023-01-03T07:21:00Z</cp:lastPrinted>
  <dcterms:created xsi:type="dcterms:W3CDTF">2025-02-25T13:21:00Z</dcterms:created>
  <dcterms:modified xsi:type="dcterms:W3CDTF">2025-02-25T13:28:00Z</dcterms:modified>
</cp:coreProperties>
</file>